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D1DC" w14:textId="2F25F691" w:rsidR="00A76FEB" w:rsidRPr="00A76FEB" w:rsidRDefault="00A76FEB" w:rsidP="00A76FEB">
      <w:pPr>
        <w:spacing w:after="120" w:line="360" w:lineRule="auto"/>
        <w:jc w:val="right"/>
        <w:rPr>
          <w:rFonts w:ascii="Cambria" w:hAnsi="Cambria" w:cs="Arial"/>
          <w:b/>
        </w:rPr>
      </w:pPr>
      <w:r w:rsidRPr="00A76FEB">
        <w:rPr>
          <w:rFonts w:ascii="Cambria" w:hAnsi="Cambria" w:cs="Arial"/>
          <w:b/>
        </w:rPr>
        <w:t xml:space="preserve">Załącznik nr </w:t>
      </w:r>
      <w:r w:rsidR="007D239A">
        <w:rPr>
          <w:rFonts w:ascii="Cambria" w:hAnsi="Cambria" w:cs="Arial"/>
          <w:b/>
        </w:rPr>
        <w:t>1</w:t>
      </w:r>
      <w:r w:rsidR="00CC0613">
        <w:rPr>
          <w:rFonts w:ascii="Cambria" w:hAnsi="Cambria" w:cs="Arial"/>
          <w:b/>
        </w:rPr>
        <w:t>.1</w:t>
      </w:r>
      <w:r w:rsidR="00EC7D9F">
        <w:rPr>
          <w:rFonts w:ascii="Cambria" w:hAnsi="Cambria" w:cs="Arial"/>
          <w:b/>
        </w:rPr>
        <w:t xml:space="preserve"> </w:t>
      </w:r>
      <w:r w:rsidRPr="00A76FEB">
        <w:rPr>
          <w:rFonts w:ascii="Cambria" w:hAnsi="Cambria" w:cs="Arial"/>
          <w:b/>
        </w:rPr>
        <w:t xml:space="preserve">do SWZ </w:t>
      </w:r>
    </w:p>
    <w:p w14:paraId="0397BFF7" w14:textId="57B41FD0" w:rsidR="00A76FEB" w:rsidRPr="00A76FEB" w:rsidRDefault="00A76FEB" w:rsidP="00A76FEB">
      <w:pPr>
        <w:spacing w:after="120" w:line="360" w:lineRule="auto"/>
        <w:jc w:val="center"/>
        <w:rPr>
          <w:rFonts w:ascii="Cambria" w:hAnsi="Cambria" w:cs="Arial"/>
          <w:b/>
          <w:bCs/>
        </w:rPr>
      </w:pPr>
      <w:r w:rsidRPr="00A76FEB">
        <w:rPr>
          <w:rFonts w:ascii="Cambria" w:hAnsi="Cambria" w:cs="Arial"/>
          <w:b/>
          <w:bCs/>
        </w:rPr>
        <w:t xml:space="preserve">FORMULARZ WARUNKÓW TECHNICZNYCH </w:t>
      </w:r>
    </w:p>
    <w:p w14:paraId="58DE50EC" w14:textId="78720505" w:rsidR="00DD11F4" w:rsidRDefault="007D239A" w:rsidP="007D239A">
      <w:pPr>
        <w:keepLines/>
        <w:widowControl w:val="0"/>
        <w:suppressAutoHyphens/>
        <w:spacing w:after="120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Cambria" w:hAnsi="Cambria" w:cstheme="minorHAnsi"/>
          <w:b/>
        </w:rPr>
        <w:t>„</w:t>
      </w:r>
      <w:r w:rsidR="00DD11F4">
        <w:rPr>
          <w:rFonts w:ascii="Arial" w:eastAsia="Times New Roman" w:hAnsi="Arial" w:cs="Arial"/>
          <w:b/>
          <w:color w:val="000000"/>
          <w:lang w:eastAsia="pl-PL"/>
        </w:rPr>
        <w:t>Zakup i dostawa spektrofotometru, spektrometru,  pieca oraz przystawki do pomiarów</w:t>
      </w:r>
      <w:r w:rsidR="00127B81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="00DD11F4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proofErr w:type="spellStart"/>
      <w:r w:rsidR="00DD11F4">
        <w:rPr>
          <w:rFonts w:ascii="Arial" w:eastAsia="Times New Roman" w:hAnsi="Arial" w:cs="Arial"/>
          <w:b/>
          <w:color w:val="000000"/>
          <w:lang w:eastAsia="pl-PL"/>
        </w:rPr>
        <w:t>spektroelektrochemicznych</w:t>
      </w:r>
      <w:proofErr w:type="spellEnd"/>
      <w:r w:rsidR="00DD11F4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</w:p>
    <w:p w14:paraId="3B9F4EF9" w14:textId="42C50732" w:rsidR="00127B81" w:rsidRDefault="00DD11F4" w:rsidP="00127B81">
      <w:pPr>
        <w:keepLines/>
        <w:widowControl w:val="0"/>
        <w:suppressAutoHyphens/>
        <w:spacing w:after="120"/>
        <w:jc w:val="center"/>
        <w:rPr>
          <w:rFonts w:ascii="Cambria" w:hAnsi="Cambria" w:cstheme="minorHAnsi"/>
          <w:b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z podziałem na części dla Wydziału Chemii UW</w:t>
      </w:r>
      <w:r w:rsidR="000A1216">
        <w:rPr>
          <w:rFonts w:ascii="Arial" w:hAnsi="Arial" w:cs="Arial"/>
          <w:b/>
        </w:rPr>
        <w:t>”</w:t>
      </w:r>
      <w:r w:rsidR="00127B81" w:rsidRPr="00127B81">
        <w:rPr>
          <w:rFonts w:ascii="Cambria" w:hAnsi="Cambria" w:cstheme="minorHAnsi"/>
          <w:b/>
        </w:rPr>
        <w:t xml:space="preserve"> </w:t>
      </w:r>
    </w:p>
    <w:tbl>
      <w:tblPr>
        <w:tblStyle w:val="Tabela-Siatka"/>
        <w:tblW w:w="14348" w:type="dxa"/>
        <w:tblLook w:val="04A0" w:firstRow="1" w:lastRow="0" w:firstColumn="1" w:lastColumn="0" w:noHBand="0" w:noVBand="1"/>
      </w:tblPr>
      <w:tblGrid>
        <w:gridCol w:w="562"/>
        <w:gridCol w:w="9086"/>
        <w:gridCol w:w="1648"/>
        <w:gridCol w:w="691"/>
        <w:gridCol w:w="2339"/>
        <w:gridCol w:w="22"/>
      </w:tblGrid>
      <w:tr w:rsidR="00127B81" w14:paraId="79D35435" w14:textId="77777777" w:rsidTr="00127B81">
        <w:trPr>
          <w:gridAfter w:val="1"/>
          <w:wAfter w:w="22" w:type="dxa"/>
          <w:trHeight w:val="6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72CF" w14:textId="77777777" w:rsidR="00127B81" w:rsidRDefault="00127B81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4C90" w14:textId="77777777" w:rsidR="00127B81" w:rsidRDefault="00127B81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Cs w:val="0"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bCs w:val="0"/>
                <w:sz w:val="22"/>
                <w:szCs w:val="22"/>
                <w:lang w:eastAsia="en-US"/>
              </w:rPr>
              <w:t xml:space="preserve">Opis parametrów technicznych </w:t>
            </w:r>
          </w:p>
          <w:p w14:paraId="23AFF03A" w14:textId="77777777" w:rsidR="00127B81" w:rsidRDefault="00127B81">
            <w:pPr>
              <w:pStyle w:val="Nagwek2"/>
              <w:spacing w:line="240" w:lineRule="auto"/>
              <w:outlineLvl w:val="1"/>
              <w:rPr>
                <w:rFonts w:ascii="Cambria" w:hAnsi="Cambria"/>
                <w:b w:val="0"/>
                <w:i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b w:val="0"/>
                <w:bCs w:val="0"/>
                <w:i/>
                <w:sz w:val="22"/>
                <w:szCs w:val="22"/>
                <w:lang w:eastAsia="en-US"/>
              </w:rPr>
              <w:t>(</w:t>
            </w:r>
            <w:r>
              <w:rPr>
                <w:rFonts w:ascii="Cambria" w:hAnsi="Cambria"/>
                <w:b w:val="0"/>
                <w:i/>
                <w:sz w:val="22"/>
                <w:szCs w:val="22"/>
                <w:lang w:eastAsia="en-US"/>
              </w:rPr>
              <w:t xml:space="preserve">Zamawiający dopuszcza rozwiązania równoważne, pod warunkiem wykazania, że oferowane urządzenie spełnia wszystkie minimalne wymagania </w:t>
            </w:r>
          </w:p>
          <w:p w14:paraId="2F9FB896" w14:textId="77777777" w:rsidR="00127B81" w:rsidRDefault="00127B81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 w:val="0"/>
                <w:i/>
                <w:sz w:val="22"/>
                <w:szCs w:val="22"/>
                <w:lang w:eastAsia="en-US"/>
              </w:rPr>
              <w:t>techniczne i funkcjonalne określone w niniejszym opisie)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3254" w14:textId="77777777" w:rsidR="00127B81" w:rsidRDefault="00127B81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Wymagane minimalne parametry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8034" w14:textId="77777777" w:rsidR="00127B81" w:rsidRDefault="00127B81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szCs w:val="22"/>
              </w:rPr>
            </w:pPr>
          </w:p>
          <w:p w14:paraId="221F33DE" w14:textId="77777777" w:rsidR="00127B81" w:rsidRDefault="00127B81">
            <w:pPr>
              <w:jc w:val="center"/>
              <w:rPr>
                <w:rFonts w:cs="Times New Roman"/>
                <w:bCs/>
                <w:color w:val="00B050"/>
                <w:spacing w:val="1"/>
                <w:szCs w:val="24"/>
              </w:rPr>
            </w:pPr>
            <w:r>
              <w:rPr>
                <w:rFonts w:ascii="Cambria" w:hAnsi="Cambria" w:cs="Times New Roman"/>
                <w:bCs/>
                <w:color w:val="00B050"/>
                <w:spacing w:val="2"/>
                <w:szCs w:val="24"/>
              </w:rPr>
              <w:t xml:space="preserve">UWAGA! Należy wpisać: parametry oferowane: </w:t>
            </w:r>
            <w:r>
              <w:rPr>
                <w:rFonts w:ascii="Cambria" w:hAnsi="Cambria" w:cs="Times New Roman"/>
                <w:bCs/>
                <w:color w:val="00B050"/>
                <w:szCs w:val="24"/>
              </w:rPr>
              <w:t xml:space="preserve">(rzeczywiste parametry techniczne </w:t>
            </w:r>
            <w:r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>oferowanego sprzętu)</w:t>
            </w:r>
          </w:p>
          <w:p w14:paraId="2215917C" w14:textId="77777777" w:rsidR="00127B81" w:rsidRDefault="00127B81">
            <w:pPr>
              <w:tabs>
                <w:tab w:val="left" w:pos="2642"/>
              </w:tabs>
              <w:jc w:val="center"/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</w:pPr>
            <w:r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 xml:space="preserve">Należy udzielić odpowiedzi: </w:t>
            </w:r>
          </w:p>
          <w:p w14:paraId="307B009D" w14:textId="77777777" w:rsidR="00127B81" w:rsidRDefault="00127B81">
            <w:pPr>
              <w:jc w:val="center"/>
              <w:rPr>
                <w:rFonts w:ascii="Cambria" w:hAnsi="Cambria" w:cs="Arial"/>
                <w:b/>
                <w:lang w:eastAsia="ar-SA"/>
              </w:rPr>
            </w:pPr>
            <w:r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>TAK lub NIE</w:t>
            </w:r>
          </w:p>
        </w:tc>
      </w:tr>
      <w:tr w:rsidR="00127B81" w14:paraId="513B4965" w14:textId="77777777" w:rsidTr="00127B81">
        <w:trPr>
          <w:gridAfter w:val="1"/>
          <w:wAfter w:w="22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78E7" w14:textId="77777777" w:rsidR="00127B81" w:rsidRDefault="00127B81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154D" w14:textId="77777777" w:rsidR="00127B81" w:rsidRDefault="00127B81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Cs w:val="0"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bCs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0D95" w14:textId="77777777" w:rsidR="00127B81" w:rsidRDefault="00127B81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3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C21B" w14:textId="77777777" w:rsidR="00127B81" w:rsidRDefault="00127B81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szCs w:val="22"/>
              </w:rPr>
            </w:pPr>
            <w:r>
              <w:rPr>
                <w:rStyle w:val="labelastextbox"/>
                <w:rFonts w:ascii="Cambria" w:hAnsi="Cambria" w:cs="Arial"/>
                <w:szCs w:val="22"/>
              </w:rPr>
              <w:t>4</w:t>
            </w:r>
          </w:p>
        </w:tc>
      </w:tr>
      <w:tr w:rsidR="00127B81" w14:paraId="1E395AAF" w14:textId="77777777" w:rsidTr="00127B81">
        <w:trPr>
          <w:trHeight w:val="537"/>
        </w:trPr>
        <w:tc>
          <w:tcPr>
            <w:tcW w:w="14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A7B7B62" w14:textId="632C4A20" w:rsidR="00127B81" w:rsidRDefault="00453C35">
            <w:pPr>
              <w:pStyle w:val="Bezodstpw"/>
              <w:jc w:val="center"/>
              <w:rPr>
                <w:rStyle w:val="labelastextbox"/>
                <w:rFonts w:cs="Times New Roman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Część 1: </w:t>
            </w:r>
            <w:bookmarkStart w:id="0" w:name="_GoBack"/>
            <w:bookmarkEnd w:id="0"/>
            <w:r w:rsidR="00127B81">
              <w:rPr>
                <w:b/>
                <w:sz w:val="22"/>
                <w:lang w:eastAsia="en-US"/>
              </w:rPr>
              <w:t xml:space="preserve">Dwuwiązkowy spektrofotometr UV-Vis z jednostką sterującą </w:t>
            </w:r>
            <w:r w:rsidR="00127B81"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– 1 szt.</w:t>
            </w:r>
          </w:p>
        </w:tc>
      </w:tr>
      <w:tr w:rsidR="00127B81" w14:paraId="224BCBC3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BDA0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52A0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>Dwa oddzielne wbudowane gniazda/uchwyty – jedno na kuwetę z próbką badaną i drugie na kuwetę z próbką referencyjną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CA78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51A9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A2681BC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11AD767A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AFBC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AC79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 xml:space="preserve">Zakres pracy: co najmniej 185-900 </w:t>
            </w:r>
            <w:proofErr w:type="spellStart"/>
            <w:r>
              <w:rPr>
                <w:rFonts w:ascii="Cambria" w:hAnsi="Cambria"/>
                <w:color w:val="000000"/>
              </w:rPr>
              <w:t>nm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4406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5825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60936599" w14:textId="77777777" w:rsidR="00127B81" w:rsidRDefault="00127B8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779C06C6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C45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1484" w14:textId="77777777" w:rsidR="00127B81" w:rsidRDefault="00127B81">
            <w:pPr>
              <w:rPr>
                <w:rFonts w:ascii="Cambria" w:hAnsi="Cambria"/>
                <w:color w:val="000000"/>
                <w:highlight w:val="yellow"/>
              </w:rPr>
            </w:pPr>
            <w:r>
              <w:rPr>
                <w:rFonts w:ascii="Cambria" w:hAnsi="Cambria"/>
                <w:color w:val="000000"/>
              </w:rPr>
              <w:t xml:space="preserve">Oferowany spektrofotometr musi być kompatybilny z dedykowaną przystawką typu sfera całkująca, rozszerzającą zakres pomiarowy do co najmniej 1400 </w:t>
            </w:r>
            <w:proofErr w:type="spellStart"/>
            <w:r>
              <w:rPr>
                <w:rFonts w:ascii="Cambria" w:hAnsi="Cambria"/>
                <w:color w:val="000000"/>
              </w:rPr>
              <w:t>nm</w:t>
            </w:r>
            <w:proofErr w:type="spellEnd"/>
            <w:r>
              <w:rPr>
                <w:rFonts w:ascii="Cambria" w:hAnsi="Cambria"/>
                <w:color w:val="000000"/>
              </w:rPr>
              <w:t>, przeznaczoną do pomiarów materiałów stałych i proszkowych, zapewniającą pełną integrację z oprogramowaniem sterującym. Przystawka ta musi być dostępna w ofercie producenta oferowanego spektrofotometru lub przez niego autoryzowana (Zamawiający planuje rozbudowę aparatu o to akcesorium w przyszłości).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D070" w14:textId="77777777" w:rsidR="00127B81" w:rsidRDefault="00127B81">
            <w:pPr>
              <w:jc w:val="center"/>
              <w:rPr>
                <w:rFonts w:ascii="Cambria" w:hAnsi="Cambria" w:cs="Arial"/>
                <w:highlight w:val="yellow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3347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0A68F56D" w14:textId="77777777" w:rsidR="00127B81" w:rsidRDefault="00127B81">
            <w:pPr>
              <w:jc w:val="center"/>
              <w:rPr>
                <w:rFonts w:ascii="Cambria" w:hAnsi="Cambria" w:cs="Arial"/>
                <w:i/>
                <w:highlight w:val="yellow"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67CF1C0A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D244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49C0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Maksymalne wymiary 50 cm x 60 cm x 30 cm (szerokość x głębokość x wysokość) (Zamawiający nie dopuszcza większych wymiarów ze względu na ograniczoną przestrzeń w laboratorium).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3CCB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FCC1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1265D1D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7BE51ADE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AB3D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0372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>Detektor: fotopowielacz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26C5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4529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089FF776" w14:textId="77777777" w:rsidR="00127B81" w:rsidRDefault="00127B8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74B6781C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AEE9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E8A7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Regulowana szerokość spektralna szczeliny w zakresie przynajmniej 0,1- 5 </w:t>
            </w:r>
            <w:proofErr w:type="spellStart"/>
            <w:r>
              <w:rPr>
                <w:rFonts w:ascii="Cambria" w:hAnsi="Cambria"/>
                <w:color w:val="000000"/>
              </w:rPr>
              <w:t>nm</w:t>
            </w:r>
            <w:proofErr w:type="spellEnd"/>
            <w:r>
              <w:rPr>
                <w:rFonts w:ascii="Cambria" w:hAnsi="Cambria"/>
                <w:color w:val="000000"/>
              </w:rPr>
              <w:t>, z możliwością wyboru co najmniej 5 różnych wartości szczeliny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1780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5242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9F26FC3" w14:textId="77777777" w:rsidR="00127B81" w:rsidRDefault="00127B8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0596FC3D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B612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9998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>Dokładność długości fali przynajmniej ±0,07 nm.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39E1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4887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96C2A13" w14:textId="77777777" w:rsidR="00127B81" w:rsidRDefault="00127B8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013C5E40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61C4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5920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>Powtarzalność długości fali nie gorsza niż ±0,01 nm.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C796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B0B7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4EE338C" w14:textId="77777777" w:rsidR="00127B81" w:rsidRDefault="00127B8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6A80250C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6F4E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C3B3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 xml:space="preserve">Zakresy pomiarowe: absorbancja w zakresie nie mniejszym niż -5 do 5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, transmitancja w zakresie nie mniejszym niż 0-100000%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907C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D98F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52282E2C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2B980007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401C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4A96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Dokładność fotometryczna nie gorsza niż ±0,002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w zakresie 0-1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oraz nie gorsza niż ±0,004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w zakresie 1-2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4338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9661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0E4FBAD" w14:textId="77777777" w:rsidR="00127B81" w:rsidRDefault="00127B8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79472EDA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E0C4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78F8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Powtarzalność fotometryczna nie gorsza niż ±0,0001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przy 0,5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oraz ±0,0003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przy 1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C405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D7D8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07F26632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02CB0B68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6538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F148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 xml:space="preserve">Stabilność linii bazowej nie gorsza niż: 0,00015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/h w zakresie widzialnym (np. 700 </w:t>
            </w:r>
            <w:proofErr w:type="spellStart"/>
            <w:r>
              <w:rPr>
                <w:rFonts w:ascii="Cambria" w:hAnsi="Cambria"/>
                <w:color w:val="000000"/>
              </w:rPr>
              <w:t>nm</w:t>
            </w:r>
            <w:proofErr w:type="spellEnd"/>
            <w:r>
              <w:rPr>
                <w:rFonts w:ascii="Cambria" w:hAnsi="Cambria"/>
                <w:color w:val="000000"/>
              </w:rPr>
              <w:t>).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2C21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A0B8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09A46533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27DF566D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38E6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9829" w14:textId="77777777" w:rsidR="00127B81" w:rsidRDefault="00127B81">
            <w:r>
              <w:rPr>
                <w:rFonts w:ascii="Cambria" w:hAnsi="Cambria"/>
                <w:color w:val="000000"/>
              </w:rPr>
              <w:t xml:space="preserve">Płaskość linii bazowej nie gorsza niż: ±0,00015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4E1C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73B2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8DA403E" w14:textId="77777777" w:rsidR="00127B81" w:rsidRDefault="00127B8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656CC899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6D83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133B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Poziom szumów nie większy niż: 0,00002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(RMS) przy 500 </w:t>
            </w:r>
            <w:proofErr w:type="spellStart"/>
            <w:r>
              <w:rPr>
                <w:rFonts w:ascii="Cambria" w:hAnsi="Cambria"/>
                <w:color w:val="000000"/>
              </w:rPr>
              <w:t>nm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93B3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2EFE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0EC98E82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14FF85DC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7857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6484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Światło rozproszone przy długości fali 220 </w:t>
            </w:r>
            <w:proofErr w:type="spellStart"/>
            <w:r>
              <w:rPr>
                <w:rFonts w:ascii="Cambria" w:hAnsi="Cambria"/>
                <w:color w:val="000000"/>
              </w:rPr>
              <w:t>nm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nie większe niż 0,002% potwierdzone pomiarami zgodnie z metodologią producenta.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FDAA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10D6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E9FD6C8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5EA7BEB7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FC2D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071E" w14:textId="77777777" w:rsidR="00127B81" w:rsidRDefault="00127B81">
            <w:r>
              <w:rPr>
                <w:rFonts w:ascii="Cambria" w:hAnsi="Cambria"/>
                <w:color w:val="000000"/>
              </w:rPr>
              <w:t xml:space="preserve">Szybkość przewijania fali do wybranej długości nie mniejsza niż: 14000 </w:t>
            </w:r>
            <w:proofErr w:type="spellStart"/>
            <w:r>
              <w:rPr>
                <w:rFonts w:ascii="Cambria" w:hAnsi="Cambria"/>
                <w:color w:val="000000"/>
              </w:rPr>
              <w:t>nm</w:t>
            </w:r>
            <w:proofErr w:type="spellEnd"/>
            <w:r>
              <w:rPr>
                <w:rFonts w:ascii="Cambria" w:hAnsi="Cambria"/>
                <w:color w:val="000000"/>
              </w:rPr>
              <w:t>/min.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C94A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E8FC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8AAE1DD" w14:textId="77777777" w:rsidR="00127B81" w:rsidRDefault="00127B8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515DCC24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4DBE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5501" w14:textId="77777777" w:rsidR="00127B81" w:rsidRDefault="00127B81">
            <w:r>
              <w:rPr>
                <w:rFonts w:ascii="Cambria" w:hAnsi="Cambria"/>
                <w:color w:val="000000"/>
              </w:rPr>
              <w:t xml:space="preserve">Szybkość skanowania w zakresie nie mniejszym niż 0,5-4000 </w:t>
            </w:r>
            <w:proofErr w:type="spellStart"/>
            <w:r>
              <w:rPr>
                <w:rFonts w:ascii="Cambria" w:hAnsi="Cambria"/>
                <w:color w:val="000000"/>
              </w:rPr>
              <w:t>nm</w:t>
            </w:r>
            <w:proofErr w:type="spellEnd"/>
            <w:r>
              <w:rPr>
                <w:rFonts w:ascii="Cambria" w:hAnsi="Cambria"/>
                <w:color w:val="000000"/>
              </w:rPr>
              <w:t>/min.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DF2E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BD0D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168397A8" w14:textId="77777777" w:rsidR="00127B81" w:rsidRDefault="00127B8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61696E03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5F31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93AB" w14:textId="77777777" w:rsidR="00127B81" w:rsidRDefault="00127B81">
            <w:pPr>
              <w:pStyle w:val="NormalnyWeb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Lampy: halogenowa i deuterowa z wbudowaną funkcją automatycznego ustawiania właściwej pozycji lampy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0228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75E5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3E5C954" w14:textId="77777777" w:rsidR="00127B81" w:rsidRDefault="00127B8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3CCEDEFF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4268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570A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>Możliwość obsługi spektrofotometru z poziomu komputera.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EA81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48D4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5E0D16C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2AE33067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B068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6278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Monochromator w technologii Czerny-Turnera z korekcją aberracji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6384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BB90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1E8D397D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3CA812F3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9789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64D8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Funkcja umożliwiająca wyznaczenie godziny, o której aparat ma się samoczynnie załączyć, by być gotowym do pracy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98E4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6EA6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1FE87AF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54E892BA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CDF8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66D4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Funkcja umożliwiająca wyznaczenie godziny, o której aparat ma się samoczynnie wyłączyć po skończonej analizie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B4A5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11DB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C46D866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018767DA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C2F5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2597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Oprogramowanie sterujące spektrometrem: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03F9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336E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638F0A34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791793DF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CC72" w14:textId="77777777" w:rsidR="00127B81" w:rsidRDefault="00127B81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b.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F85F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posiadające następujące tryby pracy: tryb spektralny (zbieranie widma), tryb fotometryczny (obliczenia ilościowe), tryb kinetyczny (przebieg w czasie),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3A57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EFAC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1648920C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302AD2B7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D716" w14:textId="77777777" w:rsidR="00127B81" w:rsidRDefault="00127B81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c.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3140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dające możliwość porównywania wielu widm/przetwarzania relatywnego, powiększania i pomniejszania widma, </w:t>
            </w:r>
            <w:proofErr w:type="spellStart"/>
            <w:r>
              <w:rPr>
                <w:rFonts w:ascii="Cambria" w:hAnsi="Cambria"/>
                <w:color w:val="000000"/>
              </w:rPr>
              <w:t>autoskalowania</w:t>
            </w:r>
            <w:proofErr w:type="spellEnd"/>
            <w:r>
              <w:rPr>
                <w:rFonts w:ascii="Cambria" w:hAnsi="Cambria"/>
                <w:color w:val="000000"/>
              </w:rPr>
              <w:t>, cofania i powtarzania tych operacji oraz mające możliwość wstawienia komentarza na ekranie widma,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17F3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ABDB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C5ABDA9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39080D54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738B" w14:textId="77777777" w:rsidR="00127B81" w:rsidRDefault="00127B81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d.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9D20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w trybie spektralnym umożliwiające następujące przekształcenia: pochodne od 1 do 4 rzędu, wygładzanie, odwrotność, pierwiastek kwadratowy, logarytm naturalny, konwersja </w:t>
            </w:r>
            <w:proofErr w:type="spellStart"/>
            <w:r>
              <w:rPr>
                <w:rFonts w:ascii="Cambria" w:hAnsi="Cambria"/>
                <w:color w:val="000000"/>
              </w:rPr>
              <w:t>Abs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na %T, przekształcenie wykładnicze, konwersję w </w:t>
            </w:r>
            <w:r>
              <w:rPr>
                <w:rStyle w:val="Pogrubienie"/>
                <w:rFonts w:ascii="Cambria" w:hAnsi="Cambria" w:cstheme="minorHAnsi"/>
              </w:rPr>
              <w:t>modelu matematycznym</w:t>
            </w:r>
            <w:r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</w:rPr>
              <w:t>Kubelka</w:t>
            </w:r>
            <w:proofErr w:type="spellEnd"/>
            <w:r>
              <w:rPr>
                <w:rFonts w:ascii="Cambria" w:hAnsi="Cambria"/>
                <w:color w:val="000000"/>
              </w:rPr>
              <w:t>-Munk, interpolacja, działania arytmetyczne na zbiorach danych i na stałych (pomiędzy widmami, pomiędzy widmami i stałymi),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9165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8F14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54E6E5BB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2C61047A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138E" w14:textId="77777777" w:rsidR="00127B81" w:rsidRDefault="00127B81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e.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DF5E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w trybie fotometrycznym umożliwiające obliczenia ilościowe na widmach (piki, wartości maksymalne i powierzchnia itp. w określonych przedziałach długości fali), obliczenia z współczynnikiem K, tworzenie krzywych kalibracyjnych jedno- i wielopunktowych (dopasowywanie funkcji 1, 2 i 3 rzędu, wymuszanie przejścia przez zero), dające możliwość przetwarzania danych fotometrycznych przy użyciu funkcji definiowanych przez użytkownika, włącznie ze współczynnikami),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D624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F75F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058DE9D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06AAAF2F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9530" w14:textId="77777777" w:rsidR="00127B81" w:rsidRDefault="00127B81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f.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1640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w trybie kinetycznym pozwalające na równoczesne wyświetlanie danych przebiegu w czasie (krzywe i dane pomiarowe), umożliwiające obliczenia kinetyczne,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577D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1FC3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3B37560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2AFDA127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403D" w14:textId="77777777" w:rsidR="00127B81" w:rsidRDefault="00127B81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h.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5DC5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możliwość zaprogramowania automatycznego funkcji wyłączania i funkcji wybudzania aparatu umożliwiające automatyczne przejście do trybu uśpienia po zakończeniu analizy, a także automatyczne ponowne uruchomienie z trybu uśpienia o określonej/wskazanej godzinie,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20D6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9C83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8A34792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7F28666B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B69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379B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laptop do sterowania spektrometrem wyposażony w: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14B1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ACE7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0581B9E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6F121FB5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17F9" w14:textId="77777777" w:rsidR="00127B81" w:rsidRDefault="00127B81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841A" w14:textId="77777777" w:rsidR="00127B81" w:rsidRDefault="00127B81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wyświetlacz o przekątnej przynajmniej 15,4”,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8859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B34B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6FB432EA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33A60F34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67C1" w14:textId="77777777" w:rsidR="00127B81" w:rsidRDefault="00127B81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b.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1A7A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>Procesor co najmniej czterordzeniowy co najmniej klasy Intel i5 lub równoważny,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791C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0941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21ED389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3636AD13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0EF8" w14:textId="77777777" w:rsidR="00127B81" w:rsidRDefault="00127B81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c.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E1BC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>co najmniej 16 GB pamięci operacyjnej RAM,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D87E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2287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5937D31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6A584B29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7782" w14:textId="77777777" w:rsidR="00127B81" w:rsidRDefault="00127B81">
            <w:pPr>
              <w:pStyle w:val="Akapitzlist"/>
              <w:ind w:left="22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d.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AC9D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color w:val="000000"/>
              </w:rPr>
              <w:t>dysk SSD o pojemności co najmniej  500 GB,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DC93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CF90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FD6B12F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1227660B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6418" w14:textId="77777777" w:rsidR="00127B81" w:rsidRDefault="00127B81">
            <w:pPr>
              <w:pStyle w:val="Akapitzlist"/>
              <w:ind w:left="22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e.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E4C0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mysz optyczną,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9981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B82A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B56F5FB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Tak/Nie</w:t>
            </w:r>
          </w:p>
        </w:tc>
      </w:tr>
      <w:tr w:rsidR="00127B81" w14:paraId="464EF40F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6EE5" w14:textId="77777777" w:rsidR="00127B81" w:rsidRDefault="00127B81">
            <w:pPr>
              <w:pStyle w:val="Akapitzlist"/>
              <w:ind w:left="22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f.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F1D4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system operacyjny klasy desktop: typu Windows 11 Pro lub równoważny, tj. 64-bitowy, w aktualnie wspieranej wersji, zapewniający pełną kompatybilność z oprogramowaniem dostarczanym wraz ze spektrometrem bez użycia emulatorów lub maszyn wirtualnych, posiadający graficzny interfejs użytkownika w języku polskim, umożliwiający pracę w środowisku domenowym, obsługę sterowników urządzeń laboratoryjnych oraz aktualizację bezpieczeństwa.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130E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CD0A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623FD804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Tak/Nie</w:t>
            </w:r>
          </w:p>
        </w:tc>
      </w:tr>
      <w:tr w:rsidR="00127B81" w14:paraId="6B27C4A4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BEC9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0EF8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Wyposażenie dodatkowe: dwie kuwety kwarcowe do pomiarów spektrofotometrycznych o długości drogi optycznej 10 mm.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13CA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0219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7ED717D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6AB414C6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A7B5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CCC1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Instruktaż stanowiskowy obejmujące obsługę i konserwację sprzętu, obsługę oprogramowania i zasady BHP podczas prowadzenia pomiarów w zakresie maksymalnie 8 godz. dla maksymalnie 7-osobowej grupy osób.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E7A5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957C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01E28925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47CC833B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E2F3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47C9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Montaż wraz z instalacją urządzenia w siedzibie Zamawiającego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DD1C" w14:textId="77777777" w:rsidR="00127B81" w:rsidRDefault="00127B8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5503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40325C3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127B81" w14:paraId="024413A8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3CAA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EB26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Termin realizacji zamówienia maksymalnie do 70 dni (10 tygodni)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DCC9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UWAGA! Parametr stanowi jedno z kryteriów oceny ofert</w:t>
            </w:r>
          </w:p>
          <w:p w14:paraId="7C41C589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</w:p>
        </w:tc>
      </w:tr>
      <w:tr w:rsidR="00127B81" w14:paraId="762299FB" w14:textId="77777777" w:rsidTr="00127B81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C351" w14:textId="77777777" w:rsidR="00127B81" w:rsidRDefault="00127B81" w:rsidP="00127B8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9F24" w14:textId="77777777" w:rsidR="00127B81" w:rsidRDefault="00127B8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Gwarancja 24 miesiące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5190F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4213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7467C7D" w14:textId="77777777" w:rsidR="00127B81" w:rsidRDefault="00127B8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Tak/Nie</w:t>
            </w:r>
          </w:p>
        </w:tc>
      </w:tr>
    </w:tbl>
    <w:p w14:paraId="287A1DEF" w14:textId="77777777" w:rsidR="00127B81" w:rsidRDefault="00127B81" w:rsidP="00127B81">
      <w:pPr>
        <w:pStyle w:val="Tekstpodstawowy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>*dokument należy sporządzić w formie elektronicznej i podpisać kwalifikowanym podpisem elektronicznym, przez osoby/osób uprawnionej/-</w:t>
      </w:r>
      <w:proofErr w:type="spellStart"/>
      <w:r>
        <w:rPr>
          <w:rFonts w:ascii="Cambria" w:hAnsi="Cambria" w:cs="Arial"/>
          <w:sz w:val="18"/>
          <w:szCs w:val="18"/>
        </w:rPr>
        <w:t>ych</w:t>
      </w:r>
      <w:proofErr w:type="spellEnd"/>
      <w:r>
        <w:rPr>
          <w:rFonts w:ascii="Cambria" w:hAnsi="Cambria" w:cs="Arial"/>
          <w:sz w:val="18"/>
          <w:szCs w:val="18"/>
        </w:rPr>
        <w:t xml:space="preserve"> do reprezentacji)</w:t>
      </w:r>
    </w:p>
    <w:p w14:paraId="6FDB1517" w14:textId="77777777" w:rsidR="00127B81" w:rsidRDefault="00127B81" w:rsidP="00127B81">
      <w:pPr>
        <w:pStyle w:val="Tekstpodstawowy"/>
        <w:rPr>
          <w:rFonts w:ascii="Cambria" w:hAnsi="Cambria"/>
          <w:sz w:val="22"/>
          <w:szCs w:val="22"/>
        </w:rPr>
      </w:pPr>
    </w:p>
    <w:p w14:paraId="4ED31923" w14:textId="5388A142" w:rsidR="00C202AC" w:rsidRPr="00670061" w:rsidRDefault="00C202AC" w:rsidP="00127B81">
      <w:pPr>
        <w:keepLines/>
        <w:widowControl w:val="0"/>
        <w:suppressAutoHyphens/>
        <w:spacing w:after="120"/>
        <w:jc w:val="center"/>
        <w:rPr>
          <w:rFonts w:ascii="Cambria" w:hAnsi="Cambria"/>
        </w:rPr>
      </w:pPr>
    </w:p>
    <w:sectPr w:rsidR="00C202AC" w:rsidRPr="00670061" w:rsidSect="00A76FE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731A1E" w16cex:dateUtc="2025-09-10T14:43:00Z"/>
  <w16cex:commentExtensible w16cex:durableId="1196BF40" w16cex:dateUtc="2025-09-01T11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8526D" w14:textId="77777777" w:rsidR="00074CEA" w:rsidRDefault="00074CEA" w:rsidP="00FA0DB0">
      <w:pPr>
        <w:spacing w:after="0" w:line="240" w:lineRule="auto"/>
      </w:pPr>
      <w:r>
        <w:separator/>
      </w:r>
    </w:p>
  </w:endnote>
  <w:endnote w:type="continuationSeparator" w:id="0">
    <w:p w14:paraId="71A3B416" w14:textId="77777777" w:rsidR="00074CEA" w:rsidRDefault="00074CEA" w:rsidP="00FA0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ADEF0" w14:textId="77777777" w:rsidR="00074CEA" w:rsidRDefault="00074CEA" w:rsidP="00FA0DB0">
      <w:pPr>
        <w:spacing w:after="0" w:line="240" w:lineRule="auto"/>
      </w:pPr>
      <w:r>
        <w:separator/>
      </w:r>
    </w:p>
  </w:footnote>
  <w:footnote w:type="continuationSeparator" w:id="0">
    <w:p w14:paraId="52CE1310" w14:textId="77777777" w:rsidR="00074CEA" w:rsidRDefault="00074CEA" w:rsidP="00FA0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E71E0" w14:textId="6C03D5E4" w:rsidR="00FA0DB0" w:rsidRPr="007D239A" w:rsidRDefault="00FA0DB0" w:rsidP="00FA0DB0">
    <w:pPr>
      <w:pStyle w:val="Nagwek"/>
      <w:rPr>
        <w:rFonts w:ascii="Arial" w:hAnsi="Arial" w:cs="Arial"/>
        <w:sz w:val="20"/>
        <w:szCs w:val="20"/>
      </w:rPr>
    </w:pPr>
    <w:r w:rsidRPr="007D239A">
      <w:rPr>
        <w:rFonts w:ascii="Arial" w:hAnsi="Arial" w:cs="Arial"/>
        <w:sz w:val="20"/>
        <w:szCs w:val="20"/>
      </w:rPr>
      <w:t>POUZ-361/</w:t>
    </w:r>
    <w:r w:rsidR="00E23E8E">
      <w:rPr>
        <w:rFonts w:ascii="Arial" w:hAnsi="Arial" w:cs="Arial"/>
        <w:sz w:val="20"/>
        <w:szCs w:val="20"/>
      </w:rPr>
      <w:t>74</w:t>
    </w:r>
    <w:r w:rsidR="00E4050E">
      <w:rPr>
        <w:rFonts w:ascii="Arial" w:hAnsi="Arial" w:cs="Arial"/>
        <w:sz w:val="20"/>
        <w:szCs w:val="20"/>
      </w:rPr>
      <w:t>/2026</w:t>
    </w:r>
    <w:r w:rsidRPr="007D239A">
      <w:rPr>
        <w:rFonts w:ascii="Arial" w:hAnsi="Arial" w:cs="Arial"/>
        <w:sz w:val="20"/>
        <w:szCs w:val="20"/>
      </w:rPr>
      <w:t>/WCH</w:t>
    </w:r>
  </w:p>
  <w:p w14:paraId="5C052289" w14:textId="77777777" w:rsidR="00FA0DB0" w:rsidRDefault="00FA0D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B638F"/>
    <w:multiLevelType w:val="hybridMultilevel"/>
    <w:tmpl w:val="43B4C176"/>
    <w:lvl w:ilvl="0" w:tplc="FFFFFFFF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1028C"/>
    <w:multiLevelType w:val="hybridMultilevel"/>
    <w:tmpl w:val="70E0C65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70952"/>
    <w:multiLevelType w:val="multilevel"/>
    <w:tmpl w:val="8AC6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1235F6"/>
    <w:multiLevelType w:val="hybridMultilevel"/>
    <w:tmpl w:val="FAF4FC9E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FEB"/>
    <w:rsid w:val="0004104C"/>
    <w:rsid w:val="00050657"/>
    <w:rsid w:val="00050C4C"/>
    <w:rsid w:val="00074CEA"/>
    <w:rsid w:val="0009229C"/>
    <w:rsid w:val="000A1216"/>
    <w:rsid w:val="000B33DB"/>
    <w:rsid w:val="000C50C9"/>
    <w:rsid w:val="000C51AD"/>
    <w:rsid w:val="000E56EE"/>
    <w:rsid w:val="000E6D31"/>
    <w:rsid w:val="00112403"/>
    <w:rsid w:val="0011706B"/>
    <w:rsid w:val="00127B81"/>
    <w:rsid w:val="001311AA"/>
    <w:rsid w:val="001824AD"/>
    <w:rsid w:val="00182CE7"/>
    <w:rsid w:val="001D0C5B"/>
    <w:rsid w:val="001D427E"/>
    <w:rsid w:val="001D4548"/>
    <w:rsid w:val="001E3390"/>
    <w:rsid w:val="001E375C"/>
    <w:rsid w:val="001F2DCC"/>
    <w:rsid w:val="00200F38"/>
    <w:rsid w:val="00222F7E"/>
    <w:rsid w:val="002438BA"/>
    <w:rsid w:val="00251304"/>
    <w:rsid w:val="00253602"/>
    <w:rsid w:val="00260219"/>
    <w:rsid w:val="00264C9B"/>
    <w:rsid w:val="00276924"/>
    <w:rsid w:val="0029417E"/>
    <w:rsid w:val="002A3FBE"/>
    <w:rsid w:val="002E4913"/>
    <w:rsid w:val="002F105D"/>
    <w:rsid w:val="002F1C81"/>
    <w:rsid w:val="002F3EE1"/>
    <w:rsid w:val="00305085"/>
    <w:rsid w:val="00346B34"/>
    <w:rsid w:val="003A1B8D"/>
    <w:rsid w:val="003D0D6E"/>
    <w:rsid w:val="00405CB4"/>
    <w:rsid w:val="0041271A"/>
    <w:rsid w:val="00413C24"/>
    <w:rsid w:val="00422758"/>
    <w:rsid w:val="00442D71"/>
    <w:rsid w:val="00453C35"/>
    <w:rsid w:val="0046667A"/>
    <w:rsid w:val="00485DC8"/>
    <w:rsid w:val="004A41A8"/>
    <w:rsid w:val="004A782C"/>
    <w:rsid w:val="004C72BD"/>
    <w:rsid w:val="004D4A21"/>
    <w:rsid w:val="004F0289"/>
    <w:rsid w:val="004F587E"/>
    <w:rsid w:val="00500168"/>
    <w:rsid w:val="0050089F"/>
    <w:rsid w:val="005046FF"/>
    <w:rsid w:val="0052648D"/>
    <w:rsid w:val="005407B3"/>
    <w:rsid w:val="0056112B"/>
    <w:rsid w:val="00566C37"/>
    <w:rsid w:val="005766DB"/>
    <w:rsid w:val="005E724F"/>
    <w:rsid w:val="005F3436"/>
    <w:rsid w:val="00610271"/>
    <w:rsid w:val="00632F3E"/>
    <w:rsid w:val="00665844"/>
    <w:rsid w:val="00670061"/>
    <w:rsid w:val="00672D3C"/>
    <w:rsid w:val="006924E6"/>
    <w:rsid w:val="006B098D"/>
    <w:rsid w:val="006B4636"/>
    <w:rsid w:val="006D39EA"/>
    <w:rsid w:val="006E329D"/>
    <w:rsid w:val="007066CE"/>
    <w:rsid w:val="00706C6D"/>
    <w:rsid w:val="007469AD"/>
    <w:rsid w:val="00753F6E"/>
    <w:rsid w:val="007A20F8"/>
    <w:rsid w:val="007A258B"/>
    <w:rsid w:val="007B1641"/>
    <w:rsid w:val="007D1C26"/>
    <w:rsid w:val="007D239A"/>
    <w:rsid w:val="007F0DC7"/>
    <w:rsid w:val="007F119F"/>
    <w:rsid w:val="008041DB"/>
    <w:rsid w:val="00825A21"/>
    <w:rsid w:val="0082681C"/>
    <w:rsid w:val="008312EE"/>
    <w:rsid w:val="00846496"/>
    <w:rsid w:val="00856A4C"/>
    <w:rsid w:val="00885481"/>
    <w:rsid w:val="0089064E"/>
    <w:rsid w:val="008908C7"/>
    <w:rsid w:val="0089435B"/>
    <w:rsid w:val="008A0C0D"/>
    <w:rsid w:val="008C035B"/>
    <w:rsid w:val="008D3873"/>
    <w:rsid w:val="008E05E4"/>
    <w:rsid w:val="00912BCD"/>
    <w:rsid w:val="00923C52"/>
    <w:rsid w:val="009254E5"/>
    <w:rsid w:val="00925EE1"/>
    <w:rsid w:val="00926741"/>
    <w:rsid w:val="00932602"/>
    <w:rsid w:val="009545CC"/>
    <w:rsid w:val="00956793"/>
    <w:rsid w:val="00966333"/>
    <w:rsid w:val="0098172B"/>
    <w:rsid w:val="009F6EDD"/>
    <w:rsid w:val="00A13F73"/>
    <w:rsid w:val="00A35C66"/>
    <w:rsid w:val="00A645A7"/>
    <w:rsid w:val="00A75656"/>
    <w:rsid w:val="00A76FEB"/>
    <w:rsid w:val="00A803A2"/>
    <w:rsid w:val="00A96A2D"/>
    <w:rsid w:val="00AB2E65"/>
    <w:rsid w:val="00AC308F"/>
    <w:rsid w:val="00AC725A"/>
    <w:rsid w:val="00B17180"/>
    <w:rsid w:val="00B22881"/>
    <w:rsid w:val="00B45931"/>
    <w:rsid w:val="00BA57D3"/>
    <w:rsid w:val="00BB6F71"/>
    <w:rsid w:val="00BC20C0"/>
    <w:rsid w:val="00BC3AC2"/>
    <w:rsid w:val="00BE41D9"/>
    <w:rsid w:val="00BF54A3"/>
    <w:rsid w:val="00BF5730"/>
    <w:rsid w:val="00C0671E"/>
    <w:rsid w:val="00C202AC"/>
    <w:rsid w:val="00C20999"/>
    <w:rsid w:val="00C41FA0"/>
    <w:rsid w:val="00C50A8B"/>
    <w:rsid w:val="00C575F0"/>
    <w:rsid w:val="00C71F79"/>
    <w:rsid w:val="00C91CA2"/>
    <w:rsid w:val="00C95442"/>
    <w:rsid w:val="00C97EB1"/>
    <w:rsid w:val="00CB0631"/>
    <w:rsid w:val="00CC03A8"/>
    <w:rsid w:val="00CC0613"/>
    <w:rsid w:val="00CC3377"/>
    <w:rsid w:val="00CC7BCC"/>
    <w:rsid w:val="00CE065B"/>
    <w:rsid w:val="00CF683B"/>
    <w:rsid w:val="00D452AD"/>
    <w:rsid w:val="00D5540E"/>
    <w:rsid w:val="00DB0B1A"/>
    <w:rsid w:val="00DD11F4"/>
    <w:rsid w:val="00DF4B8D"/>
    <w:rsid w:val="00DF613D"/>
    <w:rsid w:val="00DF76CA"/>
    <w:rsid w:val="00E23E8E"/>
    <w:rsid w:val="00E340D4"/>
    <w:rsid w:val="00E4050E"/>
    <w:rsid w:val="00E616D9"/>
    <w:rsid w:val="00E909EC"/>
    <w:rsid w:val="00E91DF8"/>
    <w:rsid w:val="00E938B2"/>
    <w:rsid w:val="00E95F6F"/>
    <w:rsid w:val="00EB0054"/>
    <w:rsid w:val="00EC0F3B"/>
    <w:rsid w:val="00EC7C1D"/>
    <w:rsid w:val="00EC7D9F"/>
    <w:rsid w:val="00F45E30"/>
    <w:rsid w:val="00F53505"/>
    <w:rsid w:val="00F6702D"/>
    <w:rsid w:val="00F74DC4"/>
    <w:rsid w:val="00F80502"/>
    <w:rsid w:val="00FA0DB0"/>
    <w:rsid w:val="00FB6141"/>
    <w:rsid w:val="00FE2D56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FF199"/>
  <w15:docId w15:val="{5FDC49F4-6270-4C63-8F31-95902B54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6FEB"/>
  </w:style>
  <w:style w:type="paragraph" w:styleId="Nagwek1">
    <w:name w:val="heading 1"/>
    <w:basedOn w:val="Normalny"/>
    <w:next w:val="Normalny"/>
    <w:link w:val="Nagwek1Znak"/>
    <w:uiPriority w:val="9"/>
    <w:qFormat/>
    <w:rsid w:val="00BA57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A76FEB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76F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76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sw tekst,Akapit z listą3,Akapit z listą31,Wypunktowanie,Normal2,L1,Numerowanie"/>
    <w:basedOn w:val="Normalny"/>
    <w:link w:val="AkapitzlistZnak"/>
    <w:uiPriority w:val="34"/>
    <w:qFormat/>
    <w:rsid w:val="00A76FEB"/>
    <w:pPr>
      <w:ind w:left="720"/>
      <w:contextualSpacing/>
    </w:pPr>
  </w:style>
  <w:style w:type="paragraph" w:customStyle="1" w:styleId="A-nagtabeli">
    <w:name w:val="A- nag tabeli"/>
    <w:basedOn w:val="Normalny"/>
    <w:next w:val="Normalny"/>
    <w:uiPriority w:val="99"/>
    <w:rsid w:val="00A76FEB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A76FEB"/>
  </w:style>
  <w:style w:type="character" w:customStyle="1" w:styleId="AkapitzlistZnak">
    <w:name w:val="Akapit z listą Znak"/>
    <w:aliases w:val="Normal Znak,sw tekst Znak,Akapit z listą3 Znak,Akapit z listą31 Znak,Wypunktowanie Znak,Normal2 Znak,L1 Znak,Numerowanie Znak"/>
    <w:link w:val="Akapitzlist"/>
    <w:uiPriority w:val="34"/>
    <w:rsid w:val="00A76FEB"/>
  </w:style>
  <w:style w:type="paragraph" w:styleId="Bezodstpw">
    <w:name w:val="No Spacing"/>
    <w:uiPriority w:val="1"/>
    <w:qFormat/>
    <w:rsid w:val="00A76FEB"/>
    <w:pPr>
      <w:spacing w:after="0" w:line="240" w:lineRule="auto"/>
      <w:jc w:val="both"/>
    </w:pPr>
    <w:rPr>
      <w:rFonts w:ascii="Cambria" w:eastAsiaTheme="minorEastAsia" w:hAnsi="Cambria" w:cs="Cambria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F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FEB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FEB"/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B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E491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4913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DB0"/>
  </w:style>
  <w:style w:type="paragraph" w:styleId="Stopka">
    <w:name w:val="footer"/>
    <w:basedOn w:val="Normalny"/>
    <w:link w:val="StopkaZnak"/>
    <w:uiPriority w:val="99"/>
    <w:unhideWhenUsed/>
    <w:rsid w:val="00FA0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DB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540E"/>
    <w:rPr>
      <w:rFonts w:asciiTheme="minorHAnsi" w:hAnsi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540E"/>
    <w:rPr>
      <w:rFonts w:ascii="Times New Roman" w:hAnsi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7F0DC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57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EC0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3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1021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2026-04-08T12:20:00Z</cp:lastPrinted>
  <dcterms:created xsi:type="dcterms:W3CDTF">2026-04-08T12:20:00Z</dcterms:created>
  <dcterms:modified xsi:type="dcterms:W3CDTF">2026-04-17T13:08:00Z</dcterms:modified>
</cp:coreProperties>
</file>